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南昌大学</w:t>
      </w:r>
    </w:p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网络教学平台学生操作手册</w:t>
      </w:r>
    </w:p>
    <w:p>
      <w:pPr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（第五版）</w:t>
      </w:r>
    </w:p>
    <w:p>
      <w:pPr>
        <w:spacing w:line="360" w:lineRule="auto"/>
        <w:outlineLvl w:val="0"/>
        <w:rPr>
          <w:rFonts w:ascii="黑体" w:hAnsi="微软雅黑" w:eastAsia="黑体" w:cs="微软雅黑"/>
          <w:b/>
          <w:bCs/>
          <w:sz w:val="52"/>
          <w:szCs w:val="52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55880</wp:posOffset>
            </wp:positionV>
            <wp:extent cx="2574290" cy="2575560"/>
            <wp:effectExtent l="19050" t="0" r="0" b="0"/>
            <wp:wrapSquare wrapText="bothSides"/>
            <wp:docPr id="5" name="图片 1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南昌大学19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 w:eastAsia="宋体" w:cs="微软雅黑"/>
          <w:b/>
          <w:sz w:val="44"/>
          <w:szCs w:val="44"/>
        </w:rPr>
      </w:pPr>
      <w:r>
        <w:rPr>
          <w:rFonts w:hint="eastAsia" w:ascii="宋体" w:hAnsi="宋体" w:eastAsia="宋体" w:cs="微软雅黑"/>
          <w:b/>
          <w:sz w:val="44"/>
          <w:szCs w:val="44"/>
        </w:rPr>
        <w:t>教育技术与教学资源中心</w:t>
      </w:r>
    </w:p>
    <w:p>
      <w:pPr>
        <w:spacing w:line="360" w:lineRule="auto"/>
        <w:jc w:val="center"/>
        <w:rPr>
          <w:rFonts w:ascii="宋体" w:hAnsi="宋体" w:eastAsia="宋体" w:cs="微软雅黑"/>
          <w:b/>
          <w:sz w:val="44"/>
          <w:szCs w:val="44"/>
        </w:rPr>
      </w:pPr>
      <w:r>
        <w:rPr>
          <w:rFonts w:hint="eastAsia" w:ascii="宋体" w:hAnsi="宋体" w:eastAsia="宋体" w:cs="微软雅黑"/>
          <w:b/>
          <w:sz w:val="44"/>
          <w:szCs w:val="44"/>
        </w:rPr>
        <w:t>2022年3月16日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  <w:r>
        <w:rPr>
          <w:rFonts w:ascii="微软雅黑" w:hAnsi="微软雅黑" w:eastAsia="微软雅黑" w:cs="微软雅黑"/>
          <w:sz w:val="28"/>
          <w:szCs w:val="28"/>
        </w:rPr>
        <w:br w:type="page"/>
      </w: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998836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25"/>
          </w:pPr>
          <w:r>
            <w:rPr>
              <w:lang w:val="zh-CN"/>
            </w:rPr>
            <w:t>目录</w:t>
          </w:r>
        </w:p>
        <w:p>
          <w:pPr>
            <w:pStyle w:val="10"/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"_Toc33631105"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</w:t>
          </w:r>
          <w:r>
            <w:rPr>
              <w:rStyle w:val="15"/>
              <w:rFonts w:hint="eastAsia"/>
              <w:sz w:val="28"/>
              <w:szCs w:val="28"/>
            </w:rPr>
            <w:t>、如何登录使用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"_Toc33631106"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1.1</w:t>
          </w:r>
          <w:r>
            <w:rPr>
              <w:rStyle w:val="15"/>
              <w:rFonts w:hint="eastAsia"/>
              <w:sz w:val="28"/>
              <w:szCs w:val="28"/>
            </w:rPr>
            <w:t>登录方式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"_Toc33631107"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1.1.1</w:t>
          </w:r>
          <w:r>
            <w:rPr>
              <w:rStyle w:val="15"/>
              <w:rFonts w:hint="eastAsia"/>
              <w:sz w:val="28"/>
              <w:szCs w:val="28"/>
            </w:rPr>
            <w:t>学习通登录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"_Toc33631108"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 xml:space="preserve">1.1.2 </w:t>
          </w:r>
          <w:r>
            <w:rPr>
              <w:rStyle w:val="15"/>
              <w:rFonts w:hint="eastAsia"/>
              <w:sz w:val="28"/>
              <w:szCs w:val="28"/>
            </w:rPr>
            <w:t>电脑端登录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"_Toc33631109"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1.2</w:t>
          </w:r>
          <w:r>
            <w:rPr>
              <w:rStyle w:val="15"/>
              <w:rFonts w:hint="eastAsia"/>
              <w:sz w:val="28"/>
              <w:szCs w:val="28"/>
            </w:rPr>
            <w:t>学习方式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_Toc33631109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"_Toc33631110"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1.2.1</w:t>
          </w:r>
          <w:r>
            <w:rPr>
              <w:rStyle w:val="15"/>
              <w:rFonts w:hint="eastAsia"/>
              <w:sz w:val="28"/>
              <w:szCs w:val="28"/>
            </w:rPr>
            <w:t>电脑端学习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_Toc33631110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"_Toc33631111"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 xml:space="preserve">1.2.2 </w:t>
          </w:r>
          <w:r>
            <w:rPr>
              <w:rStyle w:val="15"/>
              <w:rFonts w:hint="eastAsia"/>
              <w:sz w:val="28"/>
              <w:szCs w:val="28"/>
            </w:rPr>
            <w:t>移动端学习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_Toc33631111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rPr>
              <w:kern w:val="2"/>
            </w:rPr>
          </w:pPr>
          <w:r>
            <w:fldChar w:fldCharType="begin"/>
          </w:r>
          <w:r>
            <w:instrText xml:space="preserve"> HYPERLINK \l "_Toc33631112"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2</w:t>
          </w:r>
          <w:r>
            <w:rPr>
              <w:rStyle w:val="15"/>
              <w:rFonts w:hint="eastAsia"/>
              <w:sz w:val="28"/>
              <w:szCs w:val="28"/>
            </w:rPr>
            <w:t>、学生在线学习建议</w:t>
          </w:r>
          <w:r>
            <w:tab/>
          </w:r>
          <w:r>
            <w:fldChar w:fldCharType="begin"/>
          </w:r>
          <w:r>
            <w:instrText xml:space="preserve"> PAGEREF _Toc33631112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"_Toc33631113" </w:instrText>
          </w:r>
          <w:r>
            <w:fldChar w:fldCharType="separate"/>
          </w:r>
          <w:r>
            <w:rPr>
              <w:rStyle w:val="15"/>
              <w:sz w:val="28"/>
              <w:szCs w:val="28"/>
            </w:rPr>
            <w:t>3</w:t>
          </w:r>
          <w:r>
            <w:rPr>
              <w:rStyle w:val="15"/>
              <w:rFonts w:hint="eastAsia"/>
              <w:sz w:val="28"/>
              <w:szCs w:val="28"/>
            </w:rPr>
            <w:t>、学生在平台使用中遇到的常见问题</w:t>
          </w:r>
          <w:r>
            <w:tab/>
          </w:r>
          <w:r>
            <w:fldChar w:fldCharType="begin"/>
          </w:r>
          <w:r>
            <w:instrText xml:space="preserve"> PAGEREF _Toc33631113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4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2"/>
      </w:pPr>
      <w:bookmarkStart w:id="0" w:name="_Toc33631105"/>
      <w:r>
        <w:rPr>
          <w:rFonts w:hint="eastAsia"/>
        </w:rPr>
        <w:t>1、如何登录使用</w:t>
      </w:r>
      <w:bookmarkEnd w:id="0"/>
    </w:p>
    <w:p>
      <w:pPr>
        <w:pStyle w:val="3"/>
      </w:pPr>
      <w:bookmarkStart w:id="1" w:name="_Toc33631106"/>
      <w:r>
        <w:rPr>
          <w:rFonts w:hint="eastAsia"/>
        </w:rPr>
        <w:t>1.1登录方式</w:t>
      </w:r>
      <w:bookmarkEnd w:id="1"/>
    </w:p>
    <w:p>
      <w:pPr>
        <w:pStyle w:val="4"/>
      </w:pPr>
      <w:bookmarkStart w:id="2" w:name="_Toc33631107"/>
      <w:r>
        <w:rPr>
          <w:rFonts w:hint="eastAsia"/>
        </w:rPr>
        <w:t>1.1.1学习通登录</w:t>
      </w:r>
      <w:bookmarkEnd w:id="2"/>
    </w:p>
    <w:p>
      <w:pPr>
        <w:spacing w:line="480" w:lineRule="auto"/>
        <w:ind w:firstLine="602" w:firstLineChars="200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第一步：下载“学习通”</w:t>
      </w:r>
    </w:p>
    <w:p>
      <w:pPr>
        <w:spacing w:line="48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学生可在手机应用市场搜索并下载“学习通”，或直接扫如下二维码进行下载。</w:t>
      </w:r>
    </w:p>
    <w:p>
      <w:pPr>
        <w:jc w:val="center"/>
      </w:pPr>
      <w:r>
        <w:drawing>
          <wp:inline distT="0" distB="0" distL="0" distR="0">
            <wp:extent cx="3321050" cy="2930525"/>
            <wp:effectExtent l="19050" t="19050" r="12700" b="21943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下载“学习通”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ind w:firstLine="590" w:firstLineChars="196"/>
        <w:jc w:val="left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第二步：登录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请</w:t>
      </w:r>
      <w:r>
        <w:rPr>
          <w:rFonts w:hint="eastAsia" w:ascii="宋体" w:hAnsi="宋体" w:eastAsia="宋体"/>
          <w:sz w:val="24"/>
          <w:szCs w:val="24"/>
        </w:rPr>
        <w:t>点击学习通进入“登录”页面，选择“其他登录方式”，学校/单位处填写学校名称</w:t>
      </w:r>
      <w:r>
        <w:rPr>
          <w:rFonts w:hint="eastAsia" w:ascii="宋体" w:hAnsi="宋体" w:eastAsia="宋体"/>
          <w:bCs/>
          <w:sz w:val="24"/>
          <w:szCs w:val="24"/>
        </w:rPr>
        <w:t>“南昌大学”</w:t>
      </w:r>
      <w:r>
        <w:rPr>
          <w:rFonts w:hint="eastAsia" w:ascii="宋体" w:hAnsi="宋体" w:eastAsia="宋体"/>
          <w:sz w:val="24"/>
          <w:szCs w:val="24"/>
        </w:rPr>
        <w:t>、输入自己的学号、初始密码，登录账号。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ind w:firstLine="735" w:firstLineChars="35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/>
          <w:color w:val="FF0000"/>
        </w:rPr>
        <w:drawing>
          <wp:inline distT="0" distB="0" distL="0" distR="0">
            <wp:extent cx="2053590" cy="3876675"/>
            <wp:effectExtent l="19050" t="19050" r="22561" b="27956"/>
            <wp:docPr id="6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056" cy="38776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0" distR="0">
            <wp:extent cx="2056130" cy="3876675"/>
            <wp:effectExtent l="19050" t="19050" r="20078" b="27956"/>
            <wp:docPr id="8" name="图片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38758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登录流程</w:t>
      </w:r>
    </w:p>
    <w:p>
      <w:pPr>
        <w:ind w:firstLine="602" w:firstLineChars="200"/>
        <w:jc w:val="left"/>
        <w:rPr>
          <w:rFonts w:ascii="宋体" w:hAnsi="宋体" w:eastAsia="宋体"/>
          <w:b/>
          <w:sz w:val="30"/>
          <w:szCs w:val="30"/>
        </w:rPr>
      </w:pPr>
    </w:p>
    <w:p>
      <w:pPr>
        <w:ind w:firstLine="602" w:firstLineChars="200"/>
        <w:jc w:val="left"/>
        <w:rPr>
          <w:rFonts w:ascii="宋体" w:hAnsi="宋体" w:eastAsia="宋体"/>
          <w:b/>
          <w:sz w:val="30"/>
          <w:szCs w:val="30"/>
        </w:rPr>
      </w:pPr>
    </w:p>
    <w:p>
      <w:pPr>
        <w:ind w:firstLine="482" w:firstLineChars="200"/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在线学习方式一：线上学习</w:t>
      </w:r>
    </w:p>
    <w:p>
      <w:pPr>
        <w:pStyle w:val="4"/>
      </w:pPr>
      <w:bookmarkStart w:id="3" w:name="_Toc33631108"/>
      <w:r>
        <w:rPr>
          <w:rFonts w:hint="eastAsia"/>
        </w:rPr>
        <w:t>1.1.2 电脑端登录</w:t>
      </w:r>
      <w:bookmarkEnd w:id="3"/>
    </w:p>
    <w:p>
      <w:pPr>
        <w:spacing w:line="480" w:lineRule="auto"/>
        <w:ind w:firstLine="480" w:firstLineChars="200"/>
        <w:rPr>
          <w:rFonts w:ascii="宋体" w:hAnsi="宋体" w:eastAsia="宋体" w:cs="微软雅黑"/>
          <w:sz w:val="24"/>
          <w:szCs w:val="24"/>
        </w:rPr>
      </w:pPr>
      <w:r>
        <w:rPr>
          <w:rFonts w:ascii="宋体" w:hAnsi="宋体" w:eastAsia="宋体" w:cs="微软雅黑"/>
          <w:sz w:val="24"/>
          <w:szCs w:val="24"/>
        </w:rPr>
        <w:t>根</w:t>
      </w:r>
      <w:r>
        <w:rPr>
          <w:rFonts w:hint="eastAsia" w:ascii="宋体" w:hAnsi="宋体" w:eastAsia="宋体" w:cs="微软雅黑"/>
          <w:sz w:val="24"/>
          <w:szCs w:val="24"/>
        </w:rPr>
        <w:t>据国家互联网管理的有关要求，为增强网络的安全性，</w:t>
      </w:r>
      <w:r>
        <w:rPr>
          <w:rFonts w:ascii="宋体" w:hAnsi="宋体" w:eastAsia="宋体" w:cs="微软雅黑"/>
          <w:sz w:val="24"/>
          <w:szCs w:val="24"/>
        </w:rPr>
        <w:t>进入南昌大学网络教学平台应采用学校</w:t>
      </w:r>
      <w:r>
        <w:rPr>
          <w:rFonts w:hint="eastAsia" w:ascii="宋体" w:hAnsi="宋体" w:eastAsia="宋体" w:cs="微软雅黑"/>
          <w:sz w:val="24"/>
          <w:szCs w:val="24"/>
        </w:rPr>
        <w:t>综合服务门户</w:t>
      </w:r>
      <w:r>
        <w:rPr>
          <w:rFonts w:ascii="宋体" w:hAnsi="宋体" w:eastAsia="宋体" w:cs="微软雅黑"/>
          <w:sz w:val="24"/>
          <w:szCs w:val="24"/>
        </w:rPr>
        <w:t>跳转或学校统一身份认证</w:t>
      </w:r>
      <w:r>
        <w:rPr>
          <w:rFonts w:hint="eastAsia" w:ascii="宋体" w:hAnsi="宋体" w:eastAsia="宋体" w:cs="微软雅黑"/>
          <w:sz w:val="24"/>
          <w:szCs w:val="24"/>
        </w:rPr>
        <w:t>登录</w:t>
      </w:r>
      <w:r>
        <w:rPr>
          <w:rFonts w:ascii="宋体" w:hAnsi="宋体" w:eastAsia="宋体" w:cs="微软雅黑"/>
          <w:sz w:val="24"/>
          <w:szCs w:val="24"/>
        </w:rPr>
        <w:t>（采用统一身份认证登录的系统账号密码只需记住一个</w:t>
      </w:r>
      <w:r>
        <w:rPr>
          <w:rFonts w:hint="eastAsia" w:ascii="宋体" w:hAnsi="宋体" w:eastAsia="宋体" w:cs="微软雅黑"/>
          <w:sz w:val="24"/>
          <w:szCs w:val="24"/>
        </w:rPr>
        <w:t>即可</w:t>
      </w:r>
      <w:r>
        <w:rPr>
          <w:rFonts w:ascii="宋体" w:hAnsi="宋体" w:eastAsia="宋体" w:cs="微软雅黑"/>
          <w:sz w:val="24"/>
          <w:szCs w:val="24"/>
        </w:rPr>
        <w:t>）</w:t>
      </w:r>
      <w:r>
        <w:rPr>
          <w:rFonts w:hint="eastAsia" w:ascii="宋体" w:hAnsi="宋体" w:eastAsia="宋体" w:cs="微软雅黑"/>
          <w:sz w:val="24"/>
          <w:szCs w:val="24"/>
        </w:rPr>
        <w:t>。</w:t>
      </w:r>
    </w:p>
    <w:p>
      <w:pPr>
        <w:spacing w:line="480" w:lineRule="auto"/>
        <w:ind w:firstLine="720" w:firstLineChars="300"/>
        <w:rPr>
          <w:rStyle w:val="15"/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方式一：</w:t>
      </w:r>
      <w:r>
        <w:rPr>
          <w:rFonts w:ascii="宋体" w:hAnsi="宋体" w:eastAsia="宋体" w:cs="微软雅黑"/>
          <w:sz w:val="24"/>
          <w:szCs w:val="24"/>
        </w:rPr>
        <w:t>门户进入，</w:t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rPr>
          <w:rFonts w:hint="eastAsia" w:cs="宋体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HYPERLINK "http://ncu.fanya.chaoxing.com/portal"</w:instrText>
      </w:r>
      <w:r>
        <w:rPr>
          <w:rFonts w:hint="eastAsia" w:cs="宋体"/>
        </w:rPr>
        <w:fldChar w:fldCharType="separate"/>
      </w:r>
      <w:r>
        <w:rPr>
          <w:rStyle w:val="15"/>
          <w:rFonts w:hint="eastAsia" w:ascii="宋体" w:hAnsi="宋体" w:eastAsia="宋体" w:cs="微软雅黑"/>
          <w:sz w:val="24"/>
          <w:szCs w:val="24"/>
        </w:rPr>
        <w:t>http://ehome.ncu.edu.cn/</w:t>
      </w:r>
    </w:p>
    <w:p>
      <w:pPr>
        <w:spacing w:line="480" w:lineRule="auto"/>
        <w:jc w:val="left"/>
      </w:pPr>
      <w:r>
        <w:rPr>
          <w:rStyle w:val="15"/>
          <w:rFonts w:hint="eastAsia" w:ascii="宋体" w:hAnsi="宋体" w:eastAsia="宋体" w:cs="微软雅黑"/>
          <w:sz w:val="24"/>
          <w:szCs w:val="24"/>
        </w:rPr>
        <w:fldChar w:fldCharType="end"/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0" distR="0">
            <wp:extent cx="5250180" cy="2952115"/>
            <wp:effectExtent l="19050" t="19050" r="26670" b="19613"/>
            <wp:docPr id="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327" cy="29550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szCs w:val="24"/>
        </w:rPr>
        <w:t>门户网站</w:t>
      </w:r>
    </w:p>
    <w:p>
      <w:pPr>
        <w:spacing w:line="480" w:lineRule="auto"/>
        <w:rPr>
          <w:rFonts w:ascii="宋体" w:hAnsi="宋体" w:eastAsia="宋体" w:cs="微软雅黑"/>
          <w:b/>
          <w:sz w:val="24"/>
          <w:szCs w:val="24"/>
        </w:rPr>
      </w:pP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69230" cy="2962910"/>
            <wp:effectExtent l="19050" t="19050" r="26670" b="27940"/>
            <wp:docPr id="102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rPr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学校门户网站</w:t>
      </w:r>
      <w:r>
        <w:rPr>
          <w:rFonts w:ascii="宋体" w:hAnsi="宋体" w:eastAsia="宋体" w:cs="微软雅黑"/>
          <w:sz w:val="24"/>
          <w:szCs w:val="24"/>
        </w:rPr>
        <w:t>采用统一身份认证登录，</w:t>
      </w:r>
      <w:r>
        <w:rPr>
          <w:rFonts w:hint="eastAsia" w:ascii="宋体" w:hAnsi="宋体" w:eastAsia="宋体" w:cs="微软雅黑"/>
          <w:sz w:val="24"/>
          <w:szCs w:val="24"/>
        </w:rPr>
        <w:t>可以通过在校的学生学号、手机号或身份证号登录，密码为统一身份认证密码。如忘记密码或账号被冻结，</w:t>
      </w:r>
      <w:r>
        <w:rPr>
          <w:rFonts w:ascii="宋体" w:hAnsi="宋体" w:eastAsia="宋体" w:cs="微软雅黑"/>
          <w:sz w:val="24"/>
          <w:szCs w:val="24"/>
        </w:rPr>
        <w:t>可</w:t>
      </w:r>
      <w:r>
        <w:rPr>
          <w:rFonts w:hint="eastAsia" w:ascii="宋体" w:hAnsi="宋体" w:eastAsia="宋体" w:cs="微软雅黑"/>
          <w:sz w:val="24"/>
          <w:szCs w:val="24"/>
        </w:rPr>
        <w:t>点击</w:t>
      </w:r>
      <w:r>
        <w:rPr>
          <w:rFonts w:ascii="宋体" w:hAnsi="宋体" w:eastAsia="宋体" w:cs="微软雅黑"/>
          <w:sz w:val="24"/>
          <w:szCs w:val="24"/>
        </w:rPr>
        <w:t>登录</w:t>
      </w:r>
      <w:r>
        <w:rPr>
          <w:rFonts w:hint="eastAsia" w:ascii="宋体" w:hAnsi="宋体" w:eastAsia="宋体" w:cs="微软雅黑"/>
          <w:sz w:val="24"/>
          <w:szCs w:val="24"/>
        </w:rPr>
        <w:t>页面中相应的链接进行</w:t>
      </w:r>
      <w:r>
        <w:rPr>
          <w:rFonts w:ascii="宋体" w:hAnsi="宋体" w:eastAsia="宋体" w:cs="微软雅黑"/>
          <w:sz w:val="24"/>
          <w:szCs w:val="24"/>
        </w:rPr>
        <w:t>自助</w:t>
      </w:r>
      <w:r>
        <w:rPr>
          <w:rFonts w:hint="eastAsia" w:ascii="宋体" w:hAnsi="宋体" w:eastAsia="宋体" w:cs="微软雅黑"/>
          <w:sz w:val="24"/>
          <w:szCs w:val="24"/>
        </w:rPr>
        <w:t>处理。如</w:t>
      </w:r>
      <w:r>
        <w:rPr>
          <w:rFonts w:ascii="宋体" w:hAnsi="宋体" w:eastAsia="宋体" w:cs="微软雅黑"/>
          <w:sz w:val="24"/>
          <w:szCs w:val="24"/>
        </w:rPr>
        <w:t>个人</w:t>
      </w:r>
      <w:r>
        <w:rPr>
          <w:rFonts w:hint="eastAsia" w:ascii="宋体" w:hAnsi="宋体" w:eastAsia="宋体" w:cs="微软雅黑"/>
          <w:sz w:val="24"/>
          <w:szCs w:val="24"/>
        </w:rPr>
        <w:t>手机号码</w:t>
      </w:r>
      <w:r>
        <w:rPr>
          <w:rFonts w:ascii="宋体" w:hAnsi="宋体" w:eastAsia="宋体" w:cs="微软雅黑"/>
          <w:sz w:val="24"/>
          <w:szCs w:val="24"/>
        </w:rPr>
        <w:t>已</w:t>
      </w:r>
      <w:r>
        <w:rPr>
          <w:rFonts w:hint="eastAsia" w:ascii="宋体" w:hAnsi="宋体" w:eastAsia="宋体" w:cs="微软雅黑"/>
          <w:sz w:val="24"/>
          <w:szCs w:val="24"/>
        </w:rPr>
        <w:t>更换</w:t>
      </w:r>
      <w:r>
        <w:rPr>
          <w:rFonts w:ascii="宋体" w:hAnsi="宋体" w:eastAsia="宋体" w:cs="微软雅黑"/>
          <w:sz w:val="24"/>
          <w:szCs w:val="24"/>
        </w:rPr>
        <w:t>无法登录</w:t>
      </w:r>
      <w:r>
        <w:rPr>
          <w:rFonts w:hint="eastAsia" w:ascii="宋体" w:hAnsi="宋体" w:eastAsia="宋体" w:cs="微软雅黑"/>
          <w:sz w:val="24"/>
          <w:szCs w:val="24"/>
        </w:rPr>
        <w:t>，请致电0791-83969312。进入后，选择网络教学平台，就可进入个人教学或学习空间。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方式二：网络教学平台的登录入口新加了学</w:t>
      </w:r>
      <w:r>
        <w:rPr>
          <w:rFonts w:ascii="宋体" w:hAnsi="宋体" w:eastAsia="宋体" w:cs="微软雅黑"/>
          <w:sz w:val="24"/>
          <w:szCs w:val="24"/>
        </w:rPr>
        <w:t>校统一身份认证</w:t>
      </w:r>
      <w:r>
        <w:rPr>
          <w:rFonts w:hint="eastAsia" w:ascii="宋体" w:hAnsi="宋体" w:eastAsia="宋体" w:cs="微软雅黑"/>
          <w:sz w:val="24"/>
          <w:szCs w:val="24"/>
        </w:rPr>
        <w:t>登录方式</w:t>
      </w:r>
      <w:r>
        <w:drawing>
          <wp:inline distT="0" distB="0" distL="0" distR="0">
            <wp:extent cx="3286125" cy="762000"/>
            <wp:effectExtent l="0" t="0" r="9525" b="0"/>
            <wp:docPr id="102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6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5"/>
          <w:rFonts w:hint="eastAsia" w:ascii="宋体" w:hAnsi="宋体" w:eastAsia="宋体" w:cs="微软雅黑"/>
          <w:sz w:val="24"/>
          <w:szCs w:val="24"/>
        </w:rPr>
        <w:t>http://ncu.fanya.chaoxing.com/portal</w:t>
      </w:r>
      <w:r>
        <w:rPr>
          <w:rStyle w:val="15"/>
          <w:rFonts w:hint="eastAsia" w:ascii="宋体" w:hAnsi="宋体" w:eastAsia="宋体" w:cs="微软雅黑"/>
          <w:sz w:val="24"/>
          <w:szCs w:val="24"/>
        </w:rPr>
        <w:fldChar w:fldCharType="end"/>
      </w:r>
      <w:r>
        <w:rPr>
          <w:rFonts w:hint="eastAsia" w:ascii="宋体" w:hAnsi="宋体" w:eastAsia="宋体" w:cs="微软雅黑"/>
          <w:sz w:val="24"/>
          <w:szCs w:val="24"/>
        </w:rPr>
        <w:t xml:space="preserve"> 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7750" cy="542925"/>
            <wp:effectExtent l="0" t="0" r="0" b="9525"/>
            <wp:docPr id="103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853565" cy="1132840"/>
            <wp:effectExtent l="0" t="0" r="13334" b="10160"/>
            <wp:docPr id="103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132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其账号密码与学校门户网站的账号密码一样。</w:t>
      </w:r>
    </w:p>
    <w:p>
      <w:pPr>
        <w:spacing w:line="480" w:lineRule="auto"/>
        <w:rPr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 xml:space="preserve">  方式三：登录方法为输入网址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5"/>
          <w:rFonts w:hint="eastAsia" w:ascii="宋体" w:hAnsi="宋体" w:eastAsia="宋体" w:cs="微软雅黑"/>
          <w:sz w:val="24"/>
          <w:szCs w:val="24"/>
        </w:rPr>
        <w:t>http://ncu.fanya.chaoxing.com/portal</w:t>
      </w:r>
      <w:r>
        <w:rPr>
          <w:rStyle w:val="15"/>
          <w:rFonts w:hint="eastAsia" w:ascii="宋体" w:hAnsi="宋体" w:eastAsia="宋体" w:cs="微软雅黑"/>
          <w:sz w:val="24"/>
          <w:szCs w:val="24"/>
        </w:rPr>
        <w:fldChar w:fldCharType="end"/>
      </w:r>
      <w:r>
        <w:rPr>
          <w:rFonts w:hint="eastAsia" w:ascii="宋体" w:hAnsi="宋体" w:eastAsia="宋体" w:cs="微软雅黑"/>
          <w:sz w:val="24"/>
          <w:szCs w:val="24"/>
        </w:rPr>
        <w:t xml:space="preserve"> 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37590" cy="533400"/>
            <wp:effectExtent l="0" t="0" r="9525" b="0"/>
            <wp:docPr id="103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4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238250" cy="371475"/>
            <wp:effectExtent l="0" t="0" r="0" b="9525"/>
            <wp:docPr id="103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输入账号→点击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57275" cy="333375"/>
            <wp:effectExtent l="0" t="0" r="9525" b="9525"/>
            <wp:docPr id="104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3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输入默认密码→点击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14450" cy="390525"/>
            <wp:effectExtent l="0" t="0" r="0" b="9525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输入右边的验证码→点击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190625" cy="371475"/>
            <wp:effectExtent l="0" t="0" r="9525" b="9525"/>
            <wp:docPr id="104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5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微软雅黑"/>
          <w:sz w:val="24"/>
          <w:szCs w:val="24"/>
        </w:rPr>
        <w:t>初次登录后请绑定手机和邮箱，以便忘记密码可通过手机短信找回密码。</w:t>
      </w:r>
    </w:p>
    <w:p>
      <w:pPr>
        <w:spacing w:line="480" w:lineRule="auto"/>
        <w:rPr>
          <w:sz w:val="24"/>
        </w:rPr>
      </w:pPr>
      <w:r>
        <w:rPr>
          <w:rFonts w:hint="eastAsia" w:ascii="宋体" w:hAnsi="宋体" w:eastAsia="宋体" w:cs="微软雅黑"/>
          <w:sz w:val="24"/>
          <w:szCs w:val="24"/>
        </w:rPr>
        <w:t>根据管理的要求，方式三的登录方式将</w:t>
      </w:r>
      <w:r>
        <w:rPr>
          <w:rFonts w:ascii="宋体" w:hAnsi="宋体" w:eastAsia="宋体" w:cs="微软雅黑"/>
          <w:sz w:val="24"/>
          <w:szCs w:val="24"/>
        </w:rPr>
        <w:t>在平台运行</w:t>
      </w:r>
      <w:r>
        <w:rPr>
          <w:rFonts w:hint="eastAsia" w:ascii="宋体" w:hAnsi="宋体" w:eastAsia="宋体" w:cs="微软雅黑"/>
          <w:sz w:val="24"/>
          <w:szCs w:val="24"/>
        </w:rPr>
        <w:t>过渡</w:t>
      </w:r>
      <w:r>
        <w:rPr>
          <w:rFonts w:ascii="宋体" w:hAnsi="宋体" w:eastAsia="宋体" w:cs="微软雅黑"/>
          <w:sz w:val="24"/>
          <w:szCs w:val="24"/>
        </w:rPr>
        <w:t>期间保留</w:t>
      </w:r>
      <w:r>
        <w:rPr>
          <w:rFonts w:hint="eastAsia" w:ascii="宋体" w:hAnsi="宋体" w:eastAsia="宋体" w:cs="微软雅黑"/>
          <w:sz w:val="24"/>
          <w:szCs w:val="24"/>
        </w:rPr>
        <w:t>一段时间后关闭。</w:t>
      </w:r>
    </w:p>
    <w:p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有任何问题请及时联系网络教学运行科</w:t>
      </w:r>
      <w:bookmarkStart w:id="9" w:name="_GoBack"/>
      <w:bookmarkEnd w:id="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83969298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765425"/>
            <wp:effectExtent l="19050" t="19050" r="21590" b="15875"/>
            <wp:docPr id="17" name="图片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4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输入密账号码进行登录</w:t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pStyle w:val="3"/>
      </w:pPr>
      <w:bookmarkStart w:id="4" w:name="_Toc33631109"/>
      <w:r>
        <w:rPr>
          <w:rFonts w:hint="eastAsia"/>
        </w:rPr>
        <w:t>1.2学习方式</w:t>
      </w:r>
      <w:bookmarkEnd w:id="4"/>
    </w:p>
    <w:p>
      <w:pPr>
        <w:pStyle w:val="4"/>
      </w:pPr>
      <w:bookmarkStart w:id="5" w:name="_Toc33631110"/>
      <w:r>
        <w:rPr>
          <w:rFonts w:hint="eastAsia"/>
        </w:rPr>
        <w:t>1.2.1电脑端学习</w:t>
      </w:r>
      <w:bookmarkEnd w:id="5"/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登录后可点击进入“学习空间”进行学习。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3295650"/>
            <wp:effectExtent l="19050" t="19050" r="21590" b="19050"/>
            <wp:docPr id="18" name="图片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5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点击进入学习空间</w:t>
      </w:r>
    </w:p>
    <w:p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pStyle w:val="16"/>
        <w:spacing w:line="480" w:lineRule="auto"/>
        <w:ind w:firstLine="0" w:firstLineChars="0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在学习空间左侧，点击“课程”</w:t>
      </w:r>
      <w:r>
        <w:rPr>
          <w:rFonts w:hint="eastAsia" w:ascii="宋体" w:hAnsi="宋体" w:eastAsia="宋体" w:cs="微软雅黑"/>
          <w:sz w:val="24"/>
          <w:szCs w:val="24"/>
        </w:rPr>
        <w:t>→“</w:t>
      </w:r>
      <w:r>
        <w:rPr>
          <w:rFonts w:hint="eastAsia" w:ascii="宋体" w:hAnsi="宋体" w:eastAsia="宋体"/>
          <w:sz w:val="24"/>
          <w:szCs w:val="24"/>
        </w:rPr>
        <w:t>我学的课</w:t>
      </w:r>
      <w:r>
        <w:rPr>
          <w:rFonts w:hint="eastAsia" w:ascii="宋体" w:hAnsi="宋体" w:eastAsia="宋体" w:cs="微软雅黑"/>
          <w:sz w:val="24"/>
          <w:szCs w:val="24"/>
        </w:rPr>
        <w:t>”→</w:t>
      </w:r>
      <w:r>
        <w:rPr>
          <w:rFonts w:hint="eastAsia" w:ascii="宋体" w:hAnsi="宋体" w:eastAsia="宋体"/>
          <w:sz w:val="24"/>
          <w:szCs w:val="24"/>
        </w:rPr>
        <w:t>选择课程进行学习。</w:t>
      </w:r>
    </w:p>
    <w:p>
      <w:pPr>
        <w:pStyle w:val="16"/>
        <w:ind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5274310" cy="2572385"/>
            <wp:effectExtent l="19050" t="19050" r="21590" b="18415"/>
            <wp:docPr id="23" name="图片 2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6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点击进入课程</w:t>
      </w:r>
    </w:p>
    <w:p>
      <w:pPr>
        <w:pStyle w:val="16"/>
        <w:spacing w:line="48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进行课程学习</w:t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pStyle w:val="4"/>
      </w:pPr>
      <w:bookmarkStart w:id="6" w:name="_Toc33631111"/>
      <w:r>
        <w:rPr>
          <w:rFonts w:hint="eastAsia"/>
        </w:rPr>
        <w:t>1.2.2 移动端学习</w:t>
      </w:r>
      <w:bookmarkEnd w:id="6"/>
    </w:p>
    <w:p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在线学习方式一：章节学习</w:t>
      </w:r>
    </w:p>
    <w:p>
      <w:pPr>
        <w:pStyle w:val="16"/>
        <w:spacing w:line="480" w:lineRule="auto"/>
        <w:ind w:firstLine="48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点击底部菜单“我”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hint="eastAsia" w:ascii="宋体" w:hAnsi="宋体" w:eastAsia="宋体"/>
          <w:sz w:val="24"/>
          <w:szCs w:val="24"/>
        </w:rPr>
        <w:t>“课程”，可进入课程列表，再选择要学习的课程，即可进入课程详情，章节内容即为学习内容，在章节学习过程中可随时写笔记。</w:t>
      </w:r>
      <w:r>
        <w:drawing>
          <wp:inline distT="0" distB="0" distL="0" distR="0">
            <wp:extent cx="5274310" cy="2346960"/>
            <wp:effectExtent l="19050" t="19050" r="2159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移动端课程学习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此外，点击“任务”，可查看老师发放的学习任务及各类通知，点击“更多”可查看老师准备的学习资料和这门课程的个人错题集。</w:t>
      </w:r>
    </w:p>
    <w:p>
      <w:pPr>
        <w:ind w:firstLine="420" w:firstLineChars="200"/>
        <w:jc w:val="center"/>
        <w:rPr>
          <w:sz w:val="24"/>
        </w:rPr>
      </w:pPr>
      <w:r>
        <w:drawing>
          <wp:inline distT="0" distB="0" distL="0" distR="0">
            <wp:extent cx="3949700" cy="3401060"/>
            <wp:effectExtent l="19050" t="19050" r="12700" b="27578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移动端课程任务及更多</w:t>
      </w:r>
    </w:p>
    <w:p>
      <w:pPr>
        <w:spacing w:line="480" w:lineRule="auto"/>
        <w:ind w:firstLine="480" w:firstLineChars="20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drawing>
          <wp:inline distT="0" distB="0" distL="0" distR="0">
            <wp:extent cx="5274310" cy="2346325"/>
            <wp:effectExtent l="19050" t="19050" r="2159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移动端学习记录及课堂笔记</w:t>
      </w:r>
    </w:p>
    <w:p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在线学习方式二：观看速课</w:t>
      </w:r>
    </w:p>
    <w:p>
      <w:pPr>
        <w:spacing w:line="48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学生可通过学习通中的“消息”、其他老师发送的途径查看速课，如图所示，点击速课，横屏观看老师录制的语音+图文内容。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079750"/>
            <wp:effectExtent l="19050" t="19050" r="21590" b="254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移动端学习速课</w:t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在线学习方式三：同步课堂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学生可进入老师的同步课堂进行远程学习。</w:t>
      </w:r>
    </w:p>
    <w:p>
      <w:pPr>
        <w:spacing w:line="360" w:lineRule="auto"/>
        <w:ind w:firstLine="470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①</w:t>
      </w:r>
      <w:r>
        <w:rPr>
          <w:rFonts w:hint="eastAsia" w:ascii="宋体" w:hAnsi="宋体" w:eastAsia="宋体"/>
          <w:b/>
          <w:sz w:val="24"/>
          <w:szCs w:val="24"/>
        </w:rPr>
        <w:t>电脑端使用方式</w:t>
      </w:r>
      <w:r>
        <w:rPr>
          <w:rFonts w:hint="eastAsia" w:ascii="宋体" w:hAnsi="宋体" w:eastAsia="宋体"/>
          <w:sz w:val="24"/>
          <w:szCs w:val="24"/>
        </w:rPr>
        <w:t>：打开教师提供的电脑端网址，可同步听到教师的授课PPT+讲课声音。</w:t>
      </w:r>
    </w:p>
    <w:p>
      <w:pPr>
        <w:jc w:val="center"/>
        <w:rPr>
          <w:rFonts w:ascii="宋体" w:hAnsi="宋体" w:eastAsia="宋体"/>
          <w:b/>
          <w:sz w:val="24"/>
          <w:szCs w:val="24"/>
        </w:rPr>
      </w:pPr>
      <w:r>
        <w:rPr>
          <w:sz w:val="24"/>
        </w:rPr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szCs w:val="24"/>
        </w:rPr>
        <w:t>输入同步课堂网址</w:t>
      </w:r>
    </w:p>
    <w:p>
      <w:pPr>
        <w:jc w:val="center"/>
      </w:pPr>
    </w:p>
    <w:p>
      <w:pPr>
        <w:jc w:val="left"/>
        <w:rPr>
          <w:sz w:val="24"/>
        </w:rPr>
      </w:pPr>
      <w:r>
        <w:drawing>
          <wp:inline distT="0" distB="0" distL="0" distR="0">
            <wp:extent cx="5274310" cy="3282315"/>
            <wp:effectExtent l="19050" t="19050" r="2159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进入同步课堂学习</w:t>
      </w:r>
    </w:p>
    <w:p>
      <w:pPr>
        <w:spacing w:line="480" w:lineRule="auto"/>
        <w:ind w:firstLine="472" w:firstLineChars="196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②移动端使用方式</w:t>
      </w:r>
      <w:r>
        <w:rPr>
          <w:rFonts w:hint="eastAsia" w:ascii="宋体" w:hAnsi="宋体" w:eastAsia="宋体"/>
          <w:sz w:val="24"/>
          <w:szCs w:val="24"/>
        </w:rPr>
        <w:t>：在学习通首页输入教师提供的同步课堂</w:t>
      </w:r>
      <w:r>
        <w:rPr>
          <w:rFonts w:hint="eastAsia" w:ascii="宋体" w:hAnsi="宋体" w:eastAsia="宋体"/>
          <w:b/>
          <w:sz w:val="24"/>
          <w:szCs w:val="24"/>
        </w:rPr>
        <w:t>邀请码</w:t>
      </w:r>
      <w:r>
        <w:rPr>
          <w:rFonts w:hint="eastAsia" w:ascii="宋体" w:hAnsi="宋体" w:eastAsia="宋体"/>
          <w:sz w:val="24"/>
          <w:szCs w:val="24"/>
        </w:rPr>
        <w:t>，进入同步课堂，即可同步听到教师的授课内容的PPT+讲课声音。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118485"/>
            <wp:effectExtent l="19050" t="19050" r="21590" b="247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移动端</w:t>
      </w:r>
      <w:r>
        <w:rPr>
          <w:rFonts w:hint="eastAsia" w:ascii="宋体" w:hAnsi="宋体" w:eastAsia="宋体"/>
          <w:b/>
          <w:sz w:val="24"/>
          <w:szCs w:val="24"/>
        </w:rPr>
        <w:t>同步课堂学习</w:t>
      </w:r>
    </w:p>
    <w:p>
      <w:pPr>
        <w:spacing w:line="480" w:lineRule="auto"/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在线学习方式四：直播学习</w:t>
      </w:r>
    </w:p>
    <w:p>
      <w:pPr>
        <w:spacing w:line="480" w:lineRule="auto"/>
        <w:ind w:firstLine="480" w:firstLineChars="200"/>
        <w:jc w:val="left"/>
        <w:rPr>
          <w:sz w:val="24"/>
        </w:rPr>
      </w:pPr>
      <w:r>
        <w:rPr>
          <w:rFonts w:hint="eastAsia" w:ascii="宋体" w:hAnsi="宋体" w:eastAsia="宋体"/>
          <w:sz w:val="24"/>
          <w:szCs w:val="24"/>
        </w:rPr>
        <w:t>学生可在“消息”或其他教师发布的途径中点击直播，进入直播界面，可以观看实时直播并进行</w:t>
      </w:r>
      <w:r>
        <w:rPr>
          <w:rFonts w:hint="eastAsia" w:ascii="宋体" w:hAnsi="宋体" w:eastAsia="宋体"/>
          <w:b/>
          <w:sz w:val="24"/>
          <w:szCs w:val="24"/>
        </w:rPr>
        <w:t>互动、提问</w:t>
      </w:r>
      <w:r>
        <w:rPr>
          <w:rFonts w:hint="eastAsia" w:ascii="宋体" w:hAnsi="宋体" w:eastAsia="宋体"/>
          <w:sz w:val="24"/>
          <w:szCs w:val="24"/>
        </w:rPr>
        <w:t>，如果直播已结束，学生也可回看直播内容，如果点开直播提示“此直播不支持回看”，说明老师未设置允许回看。</w:t>
      </w:r>
      <w:r>
        <w:drawing>
          <wp:inline distT="0" distB="0" distL="0" distR="0">
            <wp:extent cx="5274310" cy="3079115"/>
            <wp:effectExtent l="19050" t="19050" r="21590" b="260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移动端</w:t>
      </w:r>
      <w:r>
        <w:rPr>
          <w:rFonts w:hint="eastAsia" w:ascii="宋体" w:hAnsi="宋体" w:eastAsia="宋体"/>
          <w:b/>
          <w:sz w:val="24"/>
          <w:szCs w:val="24"/>
        </w:rPr>
        <w:t>直播学习</w:t>
      </w:r>
    </w:p>
    <w:p>
      <w:pPr>
        <w:pStyle w:val="2"/>
      </w:pPr>
      <w:bookmarkStart w:id="7" w:name="_Toc33631113"/>
      <w:bookmarkStart w:id="8" w:name="_Toc33631112"/>
      <w:r>
        <w:rPr>
          <w:rFonts w:hint="eastAsia"/>
        </w:rPr>
        <w:t>2、学生在线学习建议</w:t>
      </w:r>
      <w:bookmarkEnd w:id="7"/>
    </w:p>
    <w:p>
      <w:pPr>
        <w:spacing w:line="480" w:lineRule="auto"/>
        <w:ind w:firstLine="549" w:firstLineChars="22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1、听从安排，适应居家学习环境。给自己制定学习计划和目标，培养良好的自主学习能力，提高自我学习管理的能力。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2、每天及时通过网络教学平台和手机端查看通知，获取老师的学习要求和学习任务，按时完成学习任务。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3、学生可以通过“在线学习”模块完成课程任务点的学习，通过“任务”模块</w:t>
      </w:r>
      <w:r>
        <w:rPr>
          <w:rFonts w:ascii="宋体" w:hAnsi="宋体" w:eastAsia="宋体"/>
          <w:sz w:val="24"/>
          <w:szCs w:val="24"/>
        </w:rPr>
        <w:t>参与</w:t>
      </w:r>
      <w:r>
        <w:rPr>
          <w:rFonts w:hint="eastAsia" w:ascii="宋体" w:hAnsi="宋体" w:eastAsia="宋体"/>
          <w:sz w:val="24"/>
          <w:szCs w:val="24"/>
        </w:rPr>
        <w:t>课程讨论，作业等线上活动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学生应积极分享学习心得和思考。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4、学习时尽量避开网络高峰期，登录和使用时有时需耐心等待，不要频繁点击或重试，学生可自行安排学习时间，在老师规定的时间内完成学习任务即可。</w:t>
      </w:r>
    </w:p>
    <w:p>
      <w:pPr>
        <w:pStyle w:val="2"/>
      </w:pPr>
      <w:r>
        <w:rPr>
          <w:rFonts w:hint="eastAsia"/>
        </w:rPr>
        <w:t>3、学生在平台使用中遇到的常见问题</w:t>
      </w:r>
      <w:bookmarkEnd w:id="8"/>
    </w:p>
    <w:p>
      <w:pPr>
        <w:spacing w:line="48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问题1</w:t>
      </w:r>
      <w:r>
        <w:rPr>
          <w:rFonts w:ascii="宋体" w:hAnsi="宋体" w:eastAsia="宋体"/>
          <w:sz w:val="24"/>
        </w:rPr>
        <w:t>：怎么能知道自己有没有参与过老师发的讨论话题呢？科目太多难免会有遗漏。</w:t>
      </w:r>
      <w:r>
        <w:rPr>
          <w:rFonts w:ascii="宋体" w:hAnsi="宋体" w:eastAsia="宋体"/>
          <w:sz w:val="24"/>
        </w:rPr>
        <w:cr/>
      </w:r>
      <w:r>
        <w:rPr>
          <w:rFonts w:hint="eastAsia" w:ascii="宋体" w:hAnsi="宋体" w:eastAsia="宋体"/>
          <w:sz w:val="24"/>
        </w:rPr>
        <w:t xml:space="preserve">    解答办法</w:t>
      </w:r>
      <w:r>
        <w:rPr>
          <w:rFonts w:ascii="宋体" w:hAnsi="宋体" w:eastAsia="宋体"/>
          <w:sz w:val="24"/>
        </w:rPr>
        <w:t>：讨论区系统设计作为自由交流区，感兴趣自由参与，不会强制提醒。如果老师作为必须参与的讨论，可以建议老师发布“主题讨论”任务。</w:t>
      </w:r>
    </w:p>
    <w:p>
      <w:pPr>
        <w:spacing w:line="480" w:lineRule="auto"/>
        <w:ind w:firstLine="420" w:firstLineChars="20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3162300" cy="2818765"/>
            <wp:effectExtent l="19050" t="19050" r="19050" b="19410"/>
            <wp:docPr id="4" name="图片 4" descr="http://p.ananas.chaoxing.com/star3/origin/3513230c3b87a909feec90192b7f62fc.jpg?rw=540&amp;rh=1170&amp;_fileSize=11295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3513230c3b87a909feec90192b7f62fc.jpg?rw=540&amp;rh=1170&amp;_fileSize=112957&amp;_orientation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275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479" w:leftChars="228"/>
        <w:rPr>
          <w:rFonts w:ascii="宋体" w:hAnsi="宋体" w:eastAsia="宋体"/>
          <w:sz w:val="24"/>
        </w:rPr>
      </w:pPr>
    </w:p>
    <w:p>
      <w:pPr>
        <w:spacing w:line="480" w:lineRule="auto"/>
        <w:ind w:left="479" w:leftChars="228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问题2</w:t>
      </w:r>
      <w:r>
        <w:rPr>
          <w:rFonts w:ascii="宋体" w:hAnsi="宋体" w:eastAsia="宋体"/>
          <w:sz w:val="24"/>
        </w:rPr>
        <w:t>：怎么上传作业？</w:t>
      </w:r>
      <w:r>
        <w:rPr>
          <w:rFonts w:ascii="宋体" w:hAnsi="宋体" w:eastAsia="宋体"/>
          <w:sz w:val="24"/>
        </w:rPr>
        <w:cr/>
      </w:r>
      <w:r>
        <w:rPr>
          <w:rFonts w:hint="eastAsia" w:ascii="宋体" w:hAnsi="宋体" w:eastAsia="宋体"/>
          <w:sz w:val="24"/>
        </w:rPr>
        <w:t>解决</w:t>
      </w:r>
      <w:r>
        <w:rPr>
          <w:rFonts w:ascii="宋体" w:hAnsi="宋体" w:eastAsia="宋体"/>
          <w:sz w:val="24"/>
        </w:rPr>
        <w:t>办法：学习通上</w:t>
      </w:r>
      <w:r>
        <w:rPr>
          <w:rFonts w:hint="eastAsia"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  <w:szCs w:val="24"/>
        </w:rPr>
        <w:t>“我”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hint="eastAsia" w:ascii="宋体" w:hAnsi="宋体" w:eastAsia="宋体"/>
          <w:sz w:val="24"/>
          <w:szCs w:val="24"/>
        </w:rPr>
        <w:t>“课程”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ascii="宋体" w:hAnsi="宋体" w:eastAsia="宋体"/>
          <w:sz w:val="24"/>
        </w:rPr>
        <w:t>点击对应的课</w:t>
      </w:r>
      <w:r>
        <w:rPr>
          <w:rFonts w:hint="eastAsia" w:ascii="宋体" w:hAnsi="宋体" w:eastAsia="宋体" w:cs="微软雅黑"/>
          <w:sz w:val="24"/>
          <w:szCs w:val="24"/>
        </w:rPr>
        <w:t>→</w:t>
      </w:r>
      <w:r>
        <w:rPr>
          <w:rFonts w:ascii="宋体" w:hAnsi="宋体" w:eastAsia="宋体"/>
          <w:sz w:val="24"/>
        </w:rPr>
        <w:t>任务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480" w:lineRule="auto"/>
        <w:ind w:left="420" w:hanging="420" w:hangingChars="200"/>
      </w:pPr>
      <w:r>
        <w:drawing>
          <wp:inline distT="0" distB="0" distL="0" distR="0">
            <wp:extent cx="2638425" cy="2933700"/>
            <wp:effectExtent l="19050" t="19050" r="28575" b="19050"/>
            <wp:docPr id="7" name="图片 7" descr="http://p.ananas.chaoxing.com/star3/origin/20f2fa2e8e2fb1da895a08f4f8899eeb.jpg?rw=540&amp;rh=1170&amp;_fileSize=89214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p.ananas.chaoxing.com/star3/origin/20f2fa2e8e2fb1da895a08f4f8899eeb.jpg?rw=540&amp;rh=1170&amp;_fileSize=89214&amp;_orientation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2933700"/>
            <wp:effectExtent l="19050" t="19050" r="19050" b="19050"/>
            <wp:docPr id="13" name="图片 10" descr="http://p.ananas.chaoxing.com/star3/origin/03f34111fd30b3f3050549bd6e93eb7a.jpg?rw=540&amp;rh=1170&amp;_fileSize=13436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http://p.ananas.chaoxing.com/star3/origin/03f34111fd30b3f3050549bd6e93eb7a.jpg?rw=540&amp;rh=1170&amp;_fileSize=134367&amp;_orientation=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480" w:hanging="480" w:hangingChars="200"/>
        <w:rPr>
          <w:b/>
          <w:sz w:val="24"/>
        </w:rPr>
      </w:pPr>
    </w:p>
    <w:p>
      <w:pPr>
        <w:spacing w:line="480" w:lineRule="auto"/>
        <w:ind w:left="480" w:hanging="480" w:hangingChars="200"/>
        <w:rPr>
          <w:b/>
          <w:sz w:val="24"/>
        </w:rPr>
      </w:pP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问题3：学生在使用网络教学平台电脑端或学习通中遇到问题怎么办？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解决办法：请有问题的同学到平台电脑端或学习通的“互动专栏”留言。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1、电脑端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38425" cy="3438525"/>
            <wp:effectExtent l="19050" t="19050" r="28575" b="28575"/>
            <wp:docPr id="24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1.jp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4385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22525" cy="3434080"/>
            <wp:effectExtent l="38100" t="19050" r="15875" b="13970"/>
            <wp:docPr id="30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2.jp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4340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2、学习通</w:t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57450" cy="3714750"/>
            <wp:effectExtent l="19050" t="19050" r="19050" b="19050"/>
            <wp:docPr id="31" name="图片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4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7147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00325" cy="3714750"/>
            <wp:effectExtent l="38100" t="19050" r="28575" b="19050"/>
            <wp:docPr id="1026" name="图片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3" descr="3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7147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480" w:lineRule="auto"/>
        <w:ind w:firstLine="0" w:firstLineChars="0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问题4：消息总是被吞，导致经常收不到任课老师发来的作业，不能及时上交作业 ？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解决办法：平台有时会出现网络拥堵的情况，尤其是网上学习高峰期，会有所延迟，软件商会加紧处理，同学也可以错峰学习，另外可以</w:t>
      </w:r>
      <w:r>
        <w:rPr>
          <w:rFonts w:ascii="宋体" w:hAnsi="宋体" w:eastAsia="宋体"/>
          <w:sz w:val="24"/>
          <w:szCs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学习通——消息——</w:t>
      </w:r>
      <w:r>
        <w:rPr>
          <w:rFonts w:ascii="宋体" w:hAnsi="宋体" w:eastAsia="宋体"/>
          <w:sz w:val="24"/>
          <w:szCs w:val="24"/>
        </w:rPr>
        <w:t>收件箱查看</w:t>
      </w:r>
      <w:r>
        <w:rPr>
          <w:rFonts w:hint="eastAsia" w:ascii="宋体" w:hAnsi="宋体" w:eastAsia="宋体"/>
          <w:sz w:val="24"/>
          <w:szCs w:val="24"/>
        </w:rPr>
        <w:t>作业通知消息或直接进入相应课程——任务查看作业。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rPr>
          <w:rFonts w:ascii="微软雅黑" w:hAnsi="微软雅黑" w:eastAsia="微软雅黑"/>
          <w:color w:val="181E33"/>
          <w:sz w:val="19"/>
          <w:szCs w:val="19"/>
          <w:shd w:val="clear" w:color="auto" w:fill="F7F8FA"/>
        </w:rPr>
      </w:pPr>
      <w:r>
        <w:rPr>
          <w:rFonts w:hint="eastAsia" w:ascii="宋体" w:hAnsi="宋体" w:eastAsia="宋体"/>
          <w:sz w:val="24"/>
          <w:szCs w:val="24"/>
        </w:rPr>
        <w:t xml:space="preserve">    问题5：我的课程进不去，提示操作错误，输入验证码没用，一直刷新验证码？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解决办法：在网络学习高峰期，平台会出现网络拥堵的情况，并处于起飞模式，用户将由系统自动分批次登录，由此可能导致部分师生被要求5分钟后再登录，属正常情况，建议同学避开高峰时段。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问题6：老师我补选的课怎么还没有显示？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解决办法：网络平台的课程与教务管理系统对接数据，通常当天退改选的课程要到第二天才会出现或消失，请同学耐心等待，稍后查看。</w:t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问题7：如何进行作业的学生互评？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解决办法：</w:t>
      </w:r>
      <w:r>
        <w:rPr>
          <w:rFonts w:hint="eastAsia"/>
          <w:sz w:val="24"/>
          <w:szCs w:val="24"/>
        </w:rPr>
        <w:t>1、电脑端 进入课程</w:t>
      </w:r>
      <w:r>
        <w:rPr>
          <w:rFonts w:hint="eastAsia" w:ascii="宋体" w:hAnsi="宋体"/>
          <w:sz w:val="24"/>
          <w:szCs w:val="24"/>
        </w:rPr>
        <w:t>→作业→待批作业→</w:t>
      </w:r>
      <w:r>
        <w:rPr>
          <w:rFonts w:hint="eastAsia"/>
          <w:sz w:val="24"/>
          <w:szCs w:val="24"/>
        </w:rPr>
        <w:t>查看对应的作业</w:t>
      </w:r>
      <w:r>
        <w:rPr>
          <w:rFonts w:hint="eastAsia" w:ascii="宋体" w:hAnsi="宋体"/>
          <w:sz w:val="24"/>
          <w:szCs w:val="24"/>
        </w:rPr>
        <w:t>→批阅→设置分数→保存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   2、学习通  学习通→我→课程→进入相应课程→任务→作业/考试→互评作业→互评列表选择批阅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 xml:space="preserve">    3、</w:t>
      </w:r>
      <w:r>
        <w:rPr>
          <w:rFonts w:ascii="宋体" w:hAnsi="宋体" w:cs="宋体"/>
          <w:sz w:val="24"/>
          <w:szCs w:val="24"/>
        </w:rPr>
        <w:t>学生</w:t>
      </w:r>
      <w:r>
        <w:rPr>
          <w:rFonts w:hint="eastAsia" w:ascii="宋体" w:hAnsi="宋体" w:cs="宋体"/>
          <w:sz w:val="24"/>
          <w:szCs w:val="24"/>
        </w:rPr>
        <w:t>需</w:t>
      </w:r>
      <w:r>
        <w:rPr>
          <w:rFonts w:ascii="宋体" w:hAnsi="宋体" w:cs="宋体"/>
          <w:sz w:val="24"/>
          <w:szCs w:val="24"/>
        </w:rPr>
        <w:t>自己主动</w:t>
      </w:r>
      <w:r>
        <w:rPr>
          <w:rFonts w:hint="eastAsia" w:ascii="宋体" w:hAnsi="宋体" w:cs="宋体"/>
          <w:sz w:val="24"/>
          <w:szCs w:val="24"/>
        </w:rPr>
        <w:t>点击进入相应的作业</w:t>
      </w:r>
      <w:r>
        <w:rPr>
          <w:rFonts w:ascii="宋体" w:hAnsi="宋体" w:cs="宋体"/>
          <w:sz w:val="24"/>
          <w:szCs w:val="24"/>
        </w:rPr>
        <w:t>之后才会</w:t>
      </w:r>
      <w:r>
        <w:rPr>
          <w:rFonts w:hint="eastAsia" w:ascii="宋体" w:hAnsi="宋体" w:cs="宋体"/>
          <w:sz w:val="24"/>
          <w:szCs w:val="24"/>
        </w:rPr>
        <w:t>随机</w:t>
      </w:r>
      <w:r>
        <w:rPr>
          <w:rFonts w:ascii="宋体" w:hAnsi="宋体" w:cs="宋体"/>
          <w:sz w:val="24"/>
          <w:szCs w:val="24"/>
        </w:rPr>
        <w:t>分配给他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4、学生互评完后，可以在互评时间截止前重新修改分数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0" distR="0">
            <wp:extent cx="5274310" cy="2562860"/>
            <wp:effectExtent l="19050" t="0" r="2540" b="0"/>
            <wp:docPr id="10" name="图片 9" descr="作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作业1.jp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5274310" cy="1783715"/>
            <wp:effectExtent l="19050" t="0" r="2540" b="0"/>
            <wp:docPr id="11" name="图片 10" descr="作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作业2.jp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5274310" cy="1399540"/>
            <wp:effectExtent l="19050" t="0" r="2540" b="0"/>
            <wp:docPr id="12" name="图片 11" descr="作业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作业3.jp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604010"/>
            <wp:effectExtent l="19050" t="0" r="2540" b="0"/>
            <wp:docPr id="3" name="图片 2" descr="学生作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生作业1.jp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550670" cy="3217545"/>
            <wp:effectExtent l="19050" t="0" r="0" b="0"/>
            <wp:docPr id="2" name="图片 1" descr="微信图片_20200309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00309102541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58" cy="3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82115" cy="3199765"/>
            <wp:effectExtent l="19050" t="0" r="0" b="0"/>
            <wp:docPr id="14" name="图片 13" descr="微信图片_20200309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微信图片_20200309102546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520" cy="32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54175" cy="3195955"/>
            <wp:effectExtent l="19050" t="0" r="2876" b="0"/>
            <wp:docPr id="15" name="图片 14" descr="微信图片_202003091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微信图片_20200309102550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242" cy="320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23390" cy="2613660"/>
            <wp:effectExtent l="19050" t="0" r="0" b="0"/>
            <wp:docPr id="19" name="图片 18" descr="微信图片_202003091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微信图片_20200309102555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51" cy="261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05610" cy="2613660"/>
            <wp:effectExtent l="19050" t="0" r="8267" b="0"/>
            <wp:docPr id="1027" name="图片 1026" descr="微信图片_20200309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26" descr="微信图片_20200309102601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003" cy="26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99467"/>
    </w:sdtPr>
    <w:sdtContent>
      <w:p>
        <w:pPr>
          <w:pStyle w:val="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11</w:t>
        </w:r>
        <w:r>
          <w:rPr>
            <w:lang w:val="zh-CN"/>
          </w:rPr>
          <w:fldChar w:fldCharType="end"/>
        </w:r>
      </w:p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I3ZDUxZjczNmQzNzg0MzFmM2E5ZWMwODU2NTcyNWEifQ=="/>
  </w:docVars>
  <w:rsids>
    <w:rsidRoot w:val="009A66F3"/>
    <w:rsid w:val="00007FC3"/>
    <w:rsid w:val="00015E16"/>
    <w:rsid w:val="00017C34"/>
    <w:rsid w:val="00024CA0"/>
    <w:rsid w:val="000320D9"/>
    <w:rsid w:val="00044C1C"/>
    <w:rsid w:val="00045C4B"/>
    <w:rsid w:val="000A26A3"/>
    <w:rsid w:val="000C2D09"/>
    <w:rsid w:val="000E13E0"/>
    <w:rsid w:val="000E525E"/>
    <w:rsid w:val="00113024"/>
    <w:rsid w:val="00117BE7"/>
    <w:rsid w:val="00124B91"/>
    <w:rsid w:val="00131C44"/>
    <w:rsid w:val="001321F9"/>
    <w:rsid w:val="00135E4D"/>
    <w:rsid w:val="001479EF"/>
    <w:rsid w:val="00151D64"/>
    <w:rsid w:val="00194A85"/>
    <w:rsid w:val="001A5A05"/>
    <w:rsid w:val="001B0793"/>
    <w:rsid w:val="001B3C83"/>
    <w:rsid w:val="001C62EB"/>
    <w:rsid w:val="001F7108"/>
    <w:rsid w:val="00205D88"/>
    <w:rsid w:val="00220753"/>
    <w:rsid w:val="00225523"/>
    <w:rsid w:val="00283BE0"/>
    <w:rsid w:val="002C58BD"/>
    <w:rsid w:val="002D3B0B"/>
    <w:rsid w:val="002D4A5E"/>
    <w:rsid w:val="003002C2"/>
    <w:rsid w:val="0030517C"/>
    <w:rsid w:val="00322057"/>
    <w:rsid w:val="00326C89"/>
    <w:rsid w:val="00340633"/>
    <w:rsid w:val="003421B2"/>
    <w:rsid w:val="00343689"/>
    <w:rsid w:val="00352CAB"/>
    <w:rsid w:val="00364D20"/>
    <w:rsid w:val="00386E4E"/>
    <w:rsid w:val="00387440"/>
    <w:rsid w:val="003A540B"/>
    <w:rsid w:val="003A75F2"/>
    <w:rsid w:val="003B0B8B"/>
    <w:rsid w:val="003E5CFE"/>
    <w:rsid w:val="003E5DEE"/>
    <w:rsid w:val="003E7CDB"/>
    <w:rsid w:val="003F66EC"/>
    <w:rsid w:val="00433BC9"/>
    <w:rsid w:val="00436E75"/>
    <w:rsid w:val="00440CC4"/>
    <w:rsid w:val="00443397"/>
    <w:rsid w:val="00445959"/>
    <w:rsid w:val="004618D7"/>
    <w:rsid w:val="005123FE"/>
    <w:rsid w:val="005225A6"/>
    <w:rsid w:val="0052654A"/>
    <w:rsid w:val="0054270C"/>
    <w:rsid w:val="005571FA"/>
    <w:rsid w:val="0056646B"/>
    <w:rsid w:val="005674BD"/>
    <w:rsid w:val="00571EB8"/>
    <w:rsid w:val="00594D52"/>
    <w:rsid w:val="005A2D12"/>
    <w:rsid w:val="005A5103"/>
    <w:rsid w:val="005B4906"/>
    <w:rsid w:val="005D5E20"/>
    <w:rsid w:val="005F2372"/>
    <w:rsid w:val="0060087B"/>
    <w:rsid w:val="00614CD6"/>
    <w:rsid w:val="00617F52"/>
    <w:rsid w:val="00622D54"/>
    <w:rsid w:val="00630AA5"/>
    <w:rsid w:val="00651161"/>
    <w:rsid w:val="00653185"/>
    <w:rsid w:val="00653FF2"/>
    <w:rsid w:val="00661EF0"/>
    <w:rsid w:val="00673076"/>
    <w:rsid w:val="00681C40"/>
    <w:rsid w:val="006A5536"/>
    <w:rsid w:val="006B0B6A"/>
    <w:rsid w:val="006B1DA1"/>
    <w:rsid w:val="006B261A"/>
    <w:rsid w:val="006B45F6"/>
    <w:rsid w:val="006C196F"/>
    <w:rsid w:val="006C3F7F"/>
    <w:rsid w:val="006C53F6"/>
    <w:rsid w:val="00721533"/>
    <w:rsid w:val="0072522F"/>
    <w:rsid w:val="007336D4"/>
    <w:rsid w:val="0074080A"/>
    <w:rsid w:val="007411E6"/>
    <w:rsid w:val="007548A5"/>
    <w:rsid w:val="00785C62"/>
    <w:rsid w:val="007A045A"/>
    <w:rsid w:val="007D7A12"/>
    <w:rsid w:val="007E4C05"/>
    <w:rsid w:val="007E6C3B"/>
    <w:rsid w:val="008437CA"/>
    <w:rsid w:val="00856431"/>
    <w:rsid w:val="008637AF"/>
    <w:rsid w:val="00863C0C"/>
    <w:rsid w:val="008937F6"/>
    <w:rsid w:val="008957B1"/>
    <w:rsid w:val="008A3815"/>
    <w:rsid w:val="008D3D1C"/>
    <w:rsid w:val="008E6E38"/>
    <w:rsid w:val="008F4DE8"/>
    <w:rsid w:val="009056FF"/>
    <w:rsid w:val="009319E6"/>
    <w:rsid w:val="00951178"/>
    <w:rsid w:val="00951810"/>
    <w:rsid w:val="009561B3"/>
    <w:rsid w:val="00961CD3"/>
    <w:rsid w:val="00962726"/>
    <w:rsid w:val="00962DBD"/>
    <w:rsid w:val="0096604B"/>
    <w:rsid w:val="00967CBF"/>
    <w:rsid w:val="0097652B"/>
    <w:rsid w:val="00987A11"/>
    <w:rsid w:val="009964C0"/>
    <w:rsid w:val="009A4D5F"/>
    <w:rsid w:val="009A66F3"/>
    <w:rsid w:val="009D7E4B"/>
    <w:rsid w:val="00A01AAD"/>
    <w:rsid w:val="00A139E1"/>
    <w:rsid w:val="00A20358"/>
    <w:rsid w:val="00A41194"/>
    <w:rsid w:val="00A50D44"/>
    <w:rsid w:val="00A632B1"/>
    <w:rsid w:val="00A67389"/>
    <w:rsid w:val="00A756A6"/>
    <w:rsid w:val="00A85C8B"/>
    <w:rsid w:val="00AA79B6"/>
    <w:rsid w:val="00AB2C47"/>
    <w:rsid w:val="00AB31E5"/>
    <w:rsid w:val="00AF4B00"/>
    <w:rsid w:val="00B02ED7"/>
    <w:rsid w:val="00B07C05"/>
    <w:rsid w:val="00B25445"/>
    <w:rsid w:val="00B3116E"/>
    <w:rsid w:val="00B44DF8"/>
    <w:rsid w:val="00B7488A"/>
    <w:rsid w:val="00B76CCD"/>
    <w:rsid w:val="00B85D4D"/>
    <w:rsid w:val="00B86027"/>
    <w:rsid w:val="00BA23AB"/>
    <w:rsid w:val="00BA5F13"/>
    <w:rsid w:val="00BA6EA3"/>
    <w:rsid w:val="00BC301A"/>
    <w:rsid w:val="00BE0320"/>
    <w:rsid w:val="00C00350"/>
    <w:rsid w:val="00C101AF"/>
    <w:rsid w:val="00C15107"/>
    <w:rsid w:val="00C21638"/>
    <w:rsid w:val="00C43F45"/>
    <w:rsid w:val="00C459CF"/>
    <w:rsid w:val="00C56C98"/>
    <w:rsid w:val="00C6223A"/>
    <w:rsid w:val="00C847F1"/>
    <w:rsid w:val="00C85563"/>
    <w:rsid w:val="00CB4636"/>
    <w:rsid w:val="00CB4932"/>
    <w:rsid w:val="00CD023B"/>
    <w:rsid w:val="00CD254D"/>
    <w:rsid w:val="00CE1675"/>
    <w:rsid w:val="00CF4445"/>
    <w:rsid w:val="00CF632F"/>
    <w:rsid w:val="00CF64F0"/>
    <w:rsid w:val="00D05685"/>
    <w:rsid w:val="00D0704D"/>
    <w:rsid w:val="00D5632F"/>
    <w:rsid w:val="00D57DEB"/>
    <w:rsid w:val="00D82E94"/>
    <w:rsid w:val="00D93D59"/>
    <w:rsid w:val="00DA74F2"/>
    <w:rsid w:val="00DD292C"/>
    <w:rsid w:val="00DD5BAD"/>
    <w:rsid w:val="00DF1DF3"/>
    <w:rsid w:val="00E06329"/>
    <w:rsid w:val="00E123BB"/>
    <w:rsid w:val="00E3708D"/>
    <w:rsid w:val="00E372F6"/>
    <w:rsid w:val="00E37800"/>
    <w:rsid w:val="00E37FA5"/>
    <w:rsid w:val="00E530B9"/>
    <w:rsid w:val="00E64901"/>
    <w:rsid w:val="00EA1E25"/>
    <w:rsid w:val="00EC2B8F"/>
    <w:rsid w:val="00ED184F"/>
    <w:rsid w:val="00EE39EC"/>
    <w:rsid w:val="00EF7CF7"/>
    <w:rsid w:val="00F44678"/>
    <w:rsid w:val="00F53701"/>
    <w:rsid w:val="00F5468B"/>
    <w:rsid w:val="00F56E71"/>
    <w:rsid w:val="00F572D9"/>
    <w:rsid w:val="00F602CC"/>
    <w:rsid w:val="00F676C8"/>
    <w:rsid w:val="00F82C37"/>
    <w:rsid w:val="00F94FF9"/>
    <w:rsid w:val="00F96437"/>
    <w:rsid w:val="00FA23E0"/>
    <w:rsid w:val="00FB1151"/>
    <w:rsid w:val="00FB3AA8"/>
    <w:rsid w:val="00FB6227"/>
    <w:rsid w:val="00FC2F9F"/>
    <w:rsid w:val="00FC7256"/>
    <w:rsid w:val="00FE7924"/>
    <w:rsid w:val="142C5733"/>
    <w:rsid w:val="1E3F53FD"/>
    <w:rsid w:val="624A0FA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1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</w:rPr>
  </w:style>
  <w:style w:type="character" w:styleId="15">
    <w:name w:val="Hyperlink"/>
    <w:basedOn w:val="13"/>
    <w:unhideWhenUsed/>
    <w:qFormat/>
    <w:uiPriority w:val="99"/>
    <w:rPr>
      <w:color w:val="0000FF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18">
    <w:name w:val="页眉 Char"/>
    <w:basedOn w:val="13"/>
    <w:link w:val="9"/>
    <w:semiHidden/>
    <w:qFormat/>
    <w:uiPriority w:val="99"/>
    <w:rPr>
      <w:sz w:val="18"/>
      <w:szCs w:val="18"/>
    </w:rPr>
  </w:style>
  <w:style w:type="character" w:customStyle="1" w:styleId="19">
    <w:name w:val="页脚 Char"/>
    <w:basedOn w:val="13"/>
    <w:link w:val="8"/>
    <w:qFormat/>
    <w:uiPriority w:val="99"/>
    <w:rPr>
      <w:sz w:val="18"/>
      <w:szCs w:val="18"/>
    </w:rPr>
  </w:style>
  <w:style w:type="character" w:customStyle="1" w:styleId="20">
    <w:name w:val="topicli_title_text"/>
    <w:basedOn w:val="13"/>
    <w:qFormat/>
    <w:uiPriority w:val="0"/>
  </w:style>
  <w:style w:type="character" w:customStyle="1" w:styleId="21">
    <w:name w:val="文档结构图 Char"/>
    <w:basedOn w:val="13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22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Char"/>
    <w:basedOn w:val="13"/>
    <w:link w:val="4"/>
    <w:qFormat/>
    <w:uiPriority w:val="9"/>
    <w:rPr>
      <w:b/>
      <w:bCs/>
      <w:sz w:val="32"/>
      <w:szCs w:val="32"/>
    </w:rPr>
  </w:style>
  <w:style w:type="paragraph" w:customStyle="1" w:styleId="2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49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header" Target="header3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header" Target="header2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C1918-1163-48D1-B451-08ABA3D5BD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2441</Words>
  <Characters>2598</Characters>
  <Lines>25</Lines>
  <Paragraphs>7</Paragraphs>
  <TotalTime>1</TotalTime>
  <ScaleCrop>false</ScaleCrop>
  <LinksUpToDate>false</LinksUpToDate>
  <CharactersWithSpaces>2704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2020-09-09T06:10:00Z</dcterms:created>
  <dcterms:modified xsi:type="dcterms:W3CDTF">2023-06-15T03:02:13Z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8BC7D610C1AB4310B0597C37BC75C77B</vt:lpwstr>
  </property>
</Properties>
</file>